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B9E121" w14:textId="77777777" w:rsidR="00182AA9" w:rsidRDefault="00182AA9" w:rsidP="00182AA9">
      <w:pPr>
        <w:spacing w:line="480" w:lineRule="auto"/>
        <w:jc w:val="center"/>
        <w:rPr>
          <w:rFonts w:ascii="Times New Roman" w:hAnsi="Times New Roman" w:cs="Times New Roman"/>
          <w:sz w:val="24"/>
          <w:szCs w:val="24"/>
        </w:rPr>
      </w:pPr>
    </w:p>
    <w:p w14:paraId="77FE91BE" w14:textId="77777777" w:rsidR="00182AA9" w:rsidRDefault="00182AA9" w:rsidP="00182AA9">
      <w:pPr>
        <w:spacing w:line="480" w:lineRule="auto"/>
        <w:jc w:val="center"/>
        <w:rPr>
          <w:rFonts w:ascii="Times New Roman" w:hAnsi="Times New Roman" w:cs="Times New Roman"/>
          <w:sz w:val="24"/>
          <w:szCs w:val="24"/>
        </w:rPr>
      </w:pPr>
    </w:p>
    <w:p w14:paraId="7C2A0F4B" w14:textId="77777777" w:rsidR="00182AA9" w:rsidRDefault="00182AA9" w:rsidP="00182AA9">
      <w:pPr>
        <w:spacing w:line="480" w:lineRule="auto"/>
        <w:jc w:val="center"/>
        <w:rPr>
          <w:rFonts w:ascii="Times New Roman" w:hAnsi="Times New Roman" w:cs="Times New Roman"/>
          <w:sz w:val="24"/>
          <w:szCs w:val="24"/>
        </w:rPr>
      </w:pPr>
    </w:p>
    <w:p w14:paraId="7499B863" w14:textId="77777777" w:rsidR="00182AA9" w:rsidRDefault="00182AA9" w:rsidP="00182AA9">
      <w:pPr>
        <w:spacing w:line="480" w:lineRule="auto"/>
        <w:jc w:val="center"/>
        <w:rPr>
          <w:rFonts w:ascii="Times New Roman" w:hAnsi="Times New Roman" w:cs="Times New Roman"/>
          <w:sz w:val="24"/>
          <w:szCs w:val="24"/>
        </w:rPr>
      </w:pPr>
    </w:p>
    <w:p w14:paraId="4843AFD1" w14:textId="77777777" w:rsidR="00182AA9" w:rsidRDefault="00182AA9" w:rsidP="00182AA9">
      <w:pPr>
        <w:spacing w:line="480" w:lineRule="auto"/>
        <w:jc w:val="center"/>
        <w:rPr>
          <w:rFonts w:ascii="Times New Roman" w:hAnsi="Times New Roman" w:cs="Times New Roman"/>
          <w:sz w:val="24"/>
          <w:szCs w:val="24"/>
        </w:rPr>
      </w:pPr>
    </w:p>
    <w:p w14:paraId="67BCB685" w14:textId="77777777" w:rsidR="00182AA9" w:rsidRDefault="00182AA9" w:rsidP="00182AA9">
      <w:pPr>
        <w:spacing w:line="480" w:lineRule="auto"/>
        <w:jc w:val="center"/>
        <w:rPr>
          <w:rFonts w:ascii="Times New Roman" w:hAnsi="Times New Roman" w:cs="Times New Roman"/>
          <w:sz w:val="24"/>
          <w:szCs w:val="24"/>
        </w:rPr>
      </w:pPr>
    </w:p>
    <w:p w14:paraId="4DB3051A" w14:textId="77777777" w:rsidR="00182AA9" w:rsidRDefault="00182AA9" w:rsidP="00182AA9">
      <w:pPr>
        <w:spacing w:line="480" w:lineRule="auto"/>
        <w:jc w:val="center"/>
        <w:rPr>
          <w:rFonts w:ascii="Times New Roman" w:hAnsi="Times New Roman" w:cs="Times New Roman"/>
          <w:sz w:val="24"/>
          <w:szCs w:val="24"/>
        </w:rPr>
      </w:pPr>
    </w:p>
    <w:p w14:paraId="67D788CA" w14:textId="77777777" w:rsidR="00AB2E49"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Artist and their work</w:t>
      </w:r>
    </w:p>
    <w:p w14:paraId="52A79F20" w14:textId="77777777" w:rsidR="005B2FC9"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Name</w:t>
      </w:r>
    </w:p>
    <w:p w14:paraId="03905E21" w14:textId="77777777" w:rsidR="005B2FC9"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Instructor</w:t>
      </w:r>
    </w:p>
    <w:p w14:paraId="5477C0C0" w14:textId="77777777" w:rsidR="005B2FC9"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Course Number</w:t>
      </w:r>
    </w:p>
    <w:p w14:paraId="112A5866" w14:textId="77777777" w:rsidR="005B2FC9"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Date Due</w:t>
      </w:r>
    </w:p>
    <w:p w14:paraId="208E01F2" w14:textId="77777777" w:rsidR="00421236" w:rsidRPr="00182AA9" w:rsidRDefault="00421236" w:rsidP="00182AA9">
      <w:pPr>
        <w:spacing w:line="480" w:lineRule="auto"/>
        <w:rPr>
          <w:rFonts w:ascii="Times New Roman" w:hAnsi="Times New Roman" w:cs="Times New Roman"/>
          <w:sz w:val="24"/>
          <w:szCs w:val="24"/>
        </w:rPr>
      </w:pPr>
    </w:p>
    <w:p w14:paraId="02ED5FEF" w14:textId="77777777" w:rsidR="00421236" w:rsidRPr="00182AA9" w:rsidRDefault="00421236" w:rsidP="00182AA9">
      <w:pPr>
        <w:spacing w:line="480" w:lineRule="auto"/>
        <w:rPr>
          <w:rFonts w:ascii="Times New Roman" w:hAnsi="Times New Roman" w:cs="Times New Roman"/>
          <w:sz w:val="24"/>
          <w:szCs w:val="24"/>
        </w:rPr>
      </w:pPr>
    </w:p>
    <w:p w14:paraId="6785FE15" w14:textId="77777777" w:rsidR="00421236" w:rsidRPr="00182AA9" w:rsidRDefault="00421236" w:rsidP="00182AA9">
      <w:pPr>
        <w:spacing w:line="480" w:lineRule="auto"/>
        <w:rPr>
          <w:rFonts w:ascii="Times New Roman" w:hAnsi="Times New Roman" w:cs="Times New Roman"/>
          <w:sz w:val="24"/>
          <w:szCs w:val="24"/>
        </w:rPr>
      </w:pPr>
    </w:p>
    <w:p w14:paraId="1A71568E" w14:textId="77777777" w:rsidR="00421236" w:rsidRPr="00182AA9" w:rsidRDefault="00421236" w:rsidP="00182AA9">
      <w:pPr>
        <w:spacing w:line="480" w:lineRule="auto"/>
        <w:rPr>
          <w:rFonts w:ascii="Times New Roman" w:hAnsi="Times New Roman" w:cs="Times New Roman"/>
          <w:sz w:val="24"/>
          <w:szCs w:val="24"/>
        </w:rPr>
      </w:pPr>
    </w:p>
    <w:p w14:paraId="091257C9" w14:textId="77777777" w:rsidR="00182AA9" w:rsidRDefault="00182AA9" w:rsidP="00182AA9">
      <w:pPr>
        <w:spacing w:line="480" w:lineRule="auto"/>
        <w:rPr>
          <w:rFonts w:ascii="Times New Roman" w:hAnsi="Times New Roman" w:cs="Times New Roman"/>
          <w:sz w:val="24"/>
          <w:szCs w:val="24"/>
        </w:rPr>
      </w:pPr>
    </w:p>
    <w:p w14:paraId="1FBE7777" w14:textId="77777777" w:rsidR="00182AA9" w:rsidRPr="00182AA9" w:rsidRDefault="00182AA9" w:rsidP="00182AA9">
      <w:pPr>
        <w:spacing w:line="480" w:lineRule="auto"/>
        <w:rPr>
          <w:rFonts w:ascii="Times New Roman" w:hAnsi="Times New Roman" w:cs="Times New Roman"/>
          <w:sz w:val="24"/>
          <w:szCs w:val="24"/>
        </w:rPr>
      </w:pPr>
    </w:p>
    <w:p w14:paraId="68F9C19B" w14:textId="77777777" w:rsidR="00193ADC" w:rsidRPr="00182AA9"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A craftsman</w:t>
      </w:r>
      <w:r w:rsidR="00182AA9">
        <w:rPr>
          <w:rFonts w:ascii="Times New Roman" w:hAnsi="Times New Roman" w:cs="Times New Roman"/>
          <w:sz w:val="24"/>
          <w:szCs w:val="24"/>
        </w:rPr>
        <w:t xml:space="preserve"> or an artist</w:t>
      </w:r>
      <w:r w:rsidRPr="00182AA9">
        <w:rPr>
          <w:rFonts w:ascii="Times New Roman" w:hAnsi="Times New Roman" w:cs="Times New Roman"/>
          <w:sz w:val="24"/>
          <w:szCs w:val="24"/>
        </w:rPr>
        <w:t xml:space="preserve"> is an individual associated with an act</w:t>
      </w:r>
      <w:r w:rsidR="00330169" w:rsidRPr="00182AA9">
        <w:rPr>
          <w:rFonts w:ascii="Times New Roman" w:hAnsi="Times New Roman" w:cs="Times New Roman"/>
          <w:sz w:val="24"/>
          <w:szCs w:val="24"/>
        </w:rPr>
        <w:t xml:space="preserve"> identified with making craft, rehearsing expressions of the human experience, or exhibiting art. The fundamental utilization in both regular discourse and scholarly talk is an expert in the visual presentations. The term is regularly utilized in the amusement business, particularly in a business setting, for artists and different entertainers</w:t>
      </w:r>
      <w:r w:rsidR="00C34356" w:rsidRPr="00182AA9">
        <w:rPr>
          <w:rFonts w:ascii="Times New Roman" w:hAnsi="Times New Roman" w:cs="Times New Roman"/>
          <w:sz w:val="24"/>
          <w:szCs w:val="24"/>
        </w:rPr>
        <w:t xml:space="preserve">. </w:t>
      </w:r>
      <w:r w:rsidR="009639F9" w:rsidRPr="00182AA9">
        <w:rPr>
          <w:rFonts w:ascii="Times New Roman" w:hAnsi="Times New Roman" w:cs="Times New Roman"/>
          <w:sz w:val="24"/>
          <w:szCs w:val="24"/>
        </w:rPr>
        <w:t xml:space="preserve">They earn their work living from their work. Henri Matisse existed between December 1869 and November 1954. He was a French craftsman known for his utilization of shading and his liquid and unique craftsmanship. Though he engaged </w:t>
      </w:r>
      <w:r w:rsidR="000B4A4B" w:rsidRPr="00182AA9">
        <w:rPr>
          <w:rFonts w:ascii="Times New Roman" w:hAnsi="Times New Roman" w:cs="Times New Roman"/>
          <w:sz w:val="24"/>
          <w:szCs w:val="24"/>
        </w:rPr>
        <w:t>in a draughts</w:t>
      </w:r>
      <w:r w:rsidR="00C77023" w:rsidRPr="00182AA9">
        <w:rPr>
          <w:rFonts w:ascii="Times New Roman" w:hAnsi="Times New Roman" w:cs="Times New Roman"/>
          <w:sz w:val="24"/>
          <w:szCs w:val="24"/>
        </w:rPr>
        <w:t>man's works, printmaking, and sculpting, he was highly regarded as a painter.</w:t>
      </w:r>
    </w:p>
    <w:p w14:paraId="50854C0C" w14:textId="77777777" w:rsidR="00E65056"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Henri Matisse</w:t>
      </w:r>
      <w:r w:rsidR="00C77023" w:rsidRPr="00182AA9">
        <w:rPr>
          <w:rFonts w:ascii="Times New Roman" w:hAnsi="Times New Roman" w:cs="Times New Roman"/>
          <w:sz w:val="24"/>
          <w:szCs w:val="24"/>
        </w:rPr>
        <w:t xml:space="preserve"> is regarded alongside </w:t>
      </w:r>
      <w:r w:rsidR="00EE7FD2" w:rsidRPr="00182AA9">
        <w:rPr>
          <w:rFonts w:ascii="Times New Roman" w:hAnsi="Times New Roman" w:cs="Times New Roman"/>
          <w:sz w:val="24"/>
          <w:szCs w:val="24"/>
        </w:rPr>
        <w:t xml:space="preserve">Pablo Picasso among the best artists who championed the development of </w:t>
      </w:r>
      <w:r w:rsidRPr="00182AA9">
        <w:rPr>
          <w:rFonts w:ascii="Times New Roman" w:hAnsi="Times New Roman" w:cs="Times New Roman"/>
          <w:sz w:val="24"/>
          <w:szCs w:val="24"/>
        </w:rPr>
        <w:t xml:space="preserve">visual arts in the twentieth century, pushing for improvements in painting and sculpturing. Most of </w:t>
      </w:r>
      <w:r w:rsidR="008C13DE" w:rsidRPr="00182AA9">
        <w:rPr>
          <w:rFonts w:ascii="Times New Roman" w:hAnsi="Times New Roman" w:cs="Times New Roman"/>
          <w:sz w:val="24"/>
          <w:szCs w:val="24"/>
        </w:rPr>
        <w:t>Matisse's paintings between 1900 and 1905</w:t>
      </w:r>
      <w:r w:rsidR="002A4A0A" w:rsidRPr="00182AA9">
        <w:rPr>
          <w:rFonts w:ascii="Times New Roman" w:hAnsi="Times New Roman" w:cs="Times New Roman"/>
          <w:sz w:val="24"/>
          <w:szCs w:val="24"/>
        </w:rPr>
        <w:t xml:space="preserve"> made him famous as one of the wild beasts. After developing a rigorous style in 1906, which aimed at flattening forms and decorations patterns</w:t>
      </w:r>
      <w:r w:rsidR="00403C30" w:rsidRPr="00182AA9">
        <w:rPr>
          <w:rFonts w:ascii="Times New Roman" w:hAnsi="Times New Roman" w:cs="Times New Roman"/>
          <w:sz w:val="24"/>
          <w:szCs w:val="24"/>
        </w:rPr>
        <w:t>, he created most of his regarded finest works. Matisse moved to the outskirts of Nice, which is in the French Riviera</w:t>
      </w:r>
      <w:r w:rsidR="0033003C" w:rsidRPr="00182AA9">
        <w:rPr>
          <w:rFonts w:ascii="Times New Roman" w:hAnsi="Times New Roman" w:cs="Times New Roman"/>
          <w:sz w:val="24"/>
          <w:szCs w:val="24"/>
        </w:rPr>
        <w:t xml:space="preserve">, where he adopted a flexible style of his working, which made him attain critical acclamation as the best painter of all times in French related paintings. </w:t>
      </w:r>
      <w:r w:rsidR="00BA6C87" w:rsidRPr="00182AA9">
        <w:rPr>
          <w:rFonts w:ascii="Times New Roman" w:hAnsi="Times New Roman" w:cs="Times New Roman"/>
          <w:sz w:val="24"/>
          <w:szCs w:val="24"/>
        </w:rPr>
        <w:t xml:space="preserve">Immediately after the year 1930, Matisse simplified his bolder form more. When he became sick to the point that he could no longer work, he drafted an essential work body between the cut-paper </w:t>
      </w:r>
      <w:r w:rsidR="00033105" w:rsidRPr="00182AA9">
        <w:rPr>
          <w:rFonts w:ascii="Times New Roman" w:hAnsi="Times New Roman" w:cs="Times New Roman"/>
          <w:sz w:val="24"/>
          <w:szCs w:val="24"/>
        </w:rPr>
        <w:t>collages</w:t>
      </w:r>
      <w:r w:rsidR="00BA6C87" w:rsidRPr="00182AA9">
        <w:rPr>
          <w:rFonts w:ascii="Times New Roman" w:hAnsi="Times New Roman" w:cs="Times New Roman"/>
          <w:sz w:val="24"/>
          <w:szCs w:val="24"/>
        </w:rPr>
        <w:t>.</w:t>
      </w:r>
      <w:r w:rsidR="00033105" w:rsidRPr="00182AA9">
        <w:rPr>
          <w:rFonts w:ascii="Times New Roman" w:hAnsi="Times New Roman" w:cs="Times New Roman"/>
          <w:sz w:val="24"/>
          <w:szCs w:val="24"/>
        </w:rPr>
        <w:t xml:space="preserve"> His outstanding skills in expressive language </w:t>
      </w:r>
      <w:r w:rsidR="00FA66C6" w:rsidRPr="00182AA9">
        <w:rPr>
          <w:rFonts w:ascii="Times New Roman" w:hAnsi="Times New Roman" w:cs="Times New Roman"/>
          <w:sz w:val="24"/>
          <w:szCs w:val="24"/>
        </w:rPr>
        <w:t>involving drawings and outlook, which were evident on his work bodies and lasted for over a half-century, made him win recognition awards as the best pe</w:t>
      </w:r>
      <w:r w:rsidR="00182AA9">
        <w:rPr>
          <w:rFonts w:ascii="Times New Roman" w:hAnsi="Times New Roman" w:cs="Times New Roman"/>
          <w:sz w:val="24"/>
          <w:szCs w:val="24"/>
        </w:rPr>
        <w:t>rsonality who led in modern art (</w:t>
      </w:r>
      <w:r w:rsidR="00182AA9">
        <w:rPr>
          <w:rFonts w:ascii="Times New Roman" w:hAnsi="Times New Roman" w:cs="Times New Roman"/>
          <w:color w:val="222222"/>
          <w:sz w:val="24"/>
          <w:szCs w:val="24"/>
          <w:shd w:val="clear" w:color="auto" w:fill="FFFFFF"/>
        </w:rPr>
        <w:t xml:space="preserve">Brown, </w:t>
      </w:r>
      <w:r w:rsidR="00182AA9" w:rsidRPr="00182AA9">
        <w:rPr>
          <w:rFonts w:ascii="Times New Roman" w:hAnsi="Times New Roman" w:cs="Times New Roman"/>
          <w:color w:val="222222"/>
          <w:sz w:val="24"/>
          <w:szCs w:val="24"/>
          <w:shd w:val="clear" w:color="auto" w:fill="FFFFFF"/>
        </w:rPr>
        <w:t>2015).</w:t>
      </w:r>
    </w:p>
    <w:p w14:paraId="24C3420D" w14:textId="77777777" w:rsidR="00182AA9" w:rsidRPr="00182AA9" w:rsidRDefault="00182AA9" w:rsidP="00182AA9">
      <w:pPr>
        <w:spacing w:line="480" w:lineRule="auto"/>
        <w:ind w:firstLine="720"/>
        <w:rPr>
          <w:rFonts w:ascii="Times New Roman" w:hAnsi="Times New Roman" w:cs="Times New Roman"/>
          <w:sz w:val="24"/>
          <w:szCs w:val="24"/>
        </w:rPr>
      </w:pPr>
    </w:p>
    <w:p w14:paraId="71C9B075" w14:textId="77777777" w:rsidR="00FA66C6" w:rsidRPr="00182AA9" w:rsidRDefault="008B1E37" w:rsidP="00182AA9">
      <w:pPr>
        <w:spacing w:line="480" w:lineRule="auto"/>
        <w:jc w:val="center"/>
        <w:rPr>
          <w:rFonts w:ascii="Times New Roman" w:hAnsi="Times New Roman" w:cs="Times New Roman"/>
          <w:b/>
          <w:sz w:val="24"/>
          <w:szCs w:val="24"/>
        </w:rPr>
      </w:pPr>
      <w:r w:rsidRPr="00182AA9">
        <w:rPr>
          <w:rFonts w:ascii="Times New Roman" w:hAnsi="Times New Roman" w:cs="Times New Roman"/>
          <w:b/>
          <w:sz w:val="24"/>
          <w:szCs w:val="24"/>
        </w:rPr>
        <w:t>Early life and education</w:t>
      </w:r>
    </w:p>
    <w:p w14:paraId="61835A22" w14:textId="77777777" w:rsidR="00FA66C6" w:rsidRDefault="008B1E37" w:rsidP="00182AA9">
      <w:pPr>
        <w:spacing w:line="480" w:lineRule="auto"/>
        <w:rPr>
          <w:rFonts w:ascii="Times New Roman" w:hAnsi="Times New Roman" w:cs="Times New Roman"/>
          <w:sz w:val="24"/>
          <w:szCs w:val="24"/>
        </w:rPr>
      </w:pPr>
      <w:r w:rsidRPr="00182AA9">
        <w:rPr>
          <w:rFonts w:ascii="Times New Roman" w:hAnsi="Times New Roman" w:cs="Times New Roman"/>
          <w:sz w:val="24"/>
          <w:szCs w:val="24"/>
        </w:rPr>
        <w:t xml:space="preserve">Henri Matisse was </w:t>
      </w:r>
      <w:r w:rsidR="009942AA" w:rsidRPr="00182AA9">
        <w:rPr>
          <w:rFonts w:ascii="Times New Roman" w:hAnsi="Times New Roman" w:cs="Times New Roman"/>
          <w:sz w:val="24"/>
          <w:szCs w:val="24"/>
        </w:rPr>
        <w:t>born</w:t>
      </w:r>
      <w:r w:rsidR="00916377" w:rsidRPr="00182AA9">
        <w:rPr>
          <w:rFonts w:ascii="Times New Roman" w:hAnsi="Times New Roman" w:cs="Times New Roman"/>
          <w:sz w:val="24"/>
          <w:szCs w:val="24"/>
        </w:rPr>
        <w:t xml:space="preserve"> in northern parts of </w:t>
      </w:r>
      <w:r w:rsidR="001F7FC2" w:rsidRPr="00182AA9">
        <w:rPr>
          <w:rFonts w:ascii="Times New Roman" w:hAnsi="Times New Roman" w:cs="Times New Roman"/>
          <w:sz w:val="24"/>
          <w:szCs w:val="24"/>
        </w:rPr>
        <w:t>France</w:t>
      </w:r>
      <w:r w:rsidR="00916377" w:rsidRPr="00182AA9">
        <w:rPr>
          <w:rFonts w:ascii="Times New Roman" w:hAnsi="Times New Roman" w:cs="Times New Roman"/>
          <w:sz w:val="24"/>
          <w:szCs w:val="24"/>
        </w:rPr>
        <w:t xml:space="preserve">, a place called Le Cateau Cambresis, and was the </w:t>
      </w:r>
      <w:r w:rsidR="009942AA" w:rsidRPr="00182AA9">
        <w:rPr>
          <w:rFonts w:ascii="Times New Roman" w:hAnsi="Times New Roman" w:cs="Times New Roman"/>
          <w:sz w:val="24"/>
          <w:szCs w:val="24"/>
        </w:rPr>
        <w:t xml:space="preserve">oldest son to a grain merchant who was very wealthy. </w:t>
      </w:r>
      <w:r w:rsidR="001F7FC2" w:rsidRPr="00182AA9">
        <w:rPr>
          <w:rFonts w:ascii="Times New Roman" w:hAnsi="Times New Roman" w:cs="Times New Roman"/>
          <w:sz w:val="24"/>
          <w:szCs w:val="24"/>
        </w:rPr>
        <w:t>He was raised in Picardie, Franc</w:t>
      </w:r>
      <w:r w:rsidR="007016F5" w:rsidRPr="00182AA9">
        <w:rPr>
          <w:rFonts w:ascii="Times New Roman" w:hAnsi="Times New Roman" w:cs="Times New Roman"/>
          <w:sz w:val="24"/>
          <w:szCs w:val="24"/>
        </w:rPr>
        <w:t>e</w:t>
      </w:r>
      <w:r w:rsidR="00C40988" w:rsidRPr="00182AA9">
        <w:rPr>
          <w:rFonts w:ascii="Times New Roman" w:hAnsi="Times New Roman" w:cs="Times New Roman"/>
          <w:sz w:val="24"/>
          <w:szCs w:val="24"/>
        </w:rPr>
        <w:t xml:space="preserve">. He joined the law school </w:t>
      </w:r>
      <w:r w:rsidR="00636181" w:rsidRPr="00182AA9">
        <w:rPr>
          <w:rFonts w:ascii="Times New Roman" w:hAnsi="Times New Roman" w:cs="Times New Roman"/>
          <w:sz w:val="24"/>
          <w:szCs w:val="24"/>
        </w:rPr>
        <w:t>in Paris in 1887</w:t>
      </w:r>
      <w:r w:rsidR="00C40988" w:rsidRPr="00182AA9">
        <w:rPr>
          <w:rFonts w:ascii="Times New Roman" w:hAnsi="Times New Roman" w:cs="Times New Roman"/>
          <w:sz w:val="24"/>
          <w:szCs w:val="24"/>
        </w:rPr>
        <w:t xml:space="preserve"> and work</w:t>
      </w:r>
      <w:r w:rsidR="00636181" w:rsidRPr="00182AA9">
        <w:rPr>
          <w:rFonts w:ascii="Times New Roman" w:hAnsi="Times New Roman" w:cs="Times New Roman"/>
          <w:sz w:val="24"/>
          <w:szCs w:val="24"/>
        </w:rPr>
        <w:t xml:space="preserve">ed as an administrator in court in his home town after completing his law studies. Matisse first engaged in painting in 1889 after his mother brought him painting materials and other related art healing pieces from appendicitis. Though his decision to </w:t>
      </w:r>
      <w:r w:rsidR="00D56B56" w:rsidRPr="00182AA9">
        <w:rPr>
          <w:rFonts w:ascii="Times New Roman" w:hAnsi="Times New Roman" w:cs="Times New Roman"/>
          <w:sz w:val="24"/>
          <w:szCs w:val="24"/>
        </w:rPr>
        <w:t>become</w:t>
      </w:r>
      <w:r w:rsidR="00636181" w:rsidRPr="00182AA9">
        <w:rPr>
          <w:rFonts w:ascii="Times New Roman" w:hAnsi="Times New Roman" w:cs="Times New Roman"/>
          <w:sz w:val="24"/>
          <w:szCs w:val="24"/>
        </w:rPr>
        <w:t xml:space="preserve"> </w:t>
      </w:r>
      <w:r w:rsidR="00D56B56" w:rsidRPr="00182AA9">
        <w:rPr>
          <w:rFonts w:ascii="Times New Roman" w:hAnsi="Times New Roman" w:cs="Times New Roman"/>
          <w:sz w:val="24"/>
          <w:szCs w:val="24"/>
        </w:rPr>
        <w:t>an</w:t>
      </w:r>
      <w:r w:rsidR="00636181" w:rsidRPr="00182AA9">
        <w:rPr>
          <w:rFonts w:ascii="Times New Roman" w:hAnsi="Times New Roman" w:cs="Times New Roman"/>
          <w:sz w:val="24"/>
          <w:szCs w:val="24"/>
        </w:rPr>
        <w:t xml:space="preserve"> artist angered his father, he described joining the art industry as a kind of paradise. </w:t>
      </w:r>
      <w:r w:rsidR="00D56B56" w:rsidRPr="00182AA9">
        <w:rPr>
          <w:rFonts w:ascii="Times New Roman" w:hAnsi="Times New Roman" w:cs="Times New Roman"/>
          <w:sz w:val="24"/>
          <w:szCs w:val="24"/>
        </w:rPr>
        <w:t xml:space="preserve">He decided to go back to class in 1891 to study art </w:t>
      </w:r>
      <w:r w:rsidR="00B733FF" w:rsidRPr="00182AA9">
        <w:rPr>
          <w:rFonts w:ascii="Times New Roman" w:hAnsi="Times New Roman" w:cs="Times New Roman"/>
          <w:sz w:val="24"/>
          <w:szCs w:val="24"/>
        </w:rPr>
        <w:t>at Academie Julian, becoming a William Adolphe Bouguereau member. At first, Matisse did his still lifes paintings and landscape using ancient styles, earning him recommendable proficiency. Pieces of art by re</w:t>
      </w:r>
      <w:r w:rsidR="00491411" w:rsidRPr="00182AA9">
        <w:rPr>
          <w:rFonts w:ascii="Times New Roman" w:hAnsi="Times New Roman" w:cs="Times New Roman"/>
          <w:sz w:val="24"/>
          <w:szCs w:val="24"/>
        </w:rPr>
        <w:t>-k</w:t>
      </w:r>
      <w:r w:rsidR="00B733FF" w:rsidRPr="00182AA9">
        <w:rPr>
          <w:rFonts w:ascii="Times New Roman" w:hAnsi="Times New Roman" w:cs="Times New Roman"/>
          <w:sz w:val="24"/>
          <w:szCs w:val="24"/>
        </w:rPr>
        <w:t xml:space="preserve">nown artists such as </w:t>
      </w:r>
      <w:r w:rsidR="00491411" w:rsidRPr="00182AA9">
        <w:rPr>
          <w:rFonts w:ascii="Times New Roman" w:hAnsi="Times New Roman" w:cs="Times New Roman"/>
          <w:sz w:val="24"/>
          <w:szCs w:val="24"/>
        </w:rPr>
        <w:t>Simeon Chardin and Nicolas Poussin, and other recent artists inspired him to pursue artistic works. He admired Chardin to the point that he copied some of his paintings in the Louvre. Before his breakthrough in the art industry, Matisse met John Russell, a famous Australian painter on Belle Ile in the coastal region of Brittany</w:t>
      </w:r>
      <w:r w:rsidR="004F6FCB" w:rsidRPr="00182AA9">
        <w:rPr>
          <w:rFonts w:ascii="Times New Roman" w:hAnsi="Times New Roman" w:cs="Times New Roman"/>
          <w:sz w:val="24"/>
          <w:szCs w:val="24"/>
        </w:rPr>
        <w:t xml:space="preserve">. He connected him with Impressionism to Van Gogh, his friend, and offered Matisse one of Van Gogh's paintings. His style was altered to the extreme, and he left his brown-colored paintings and adopted bright colors. Later on, Matisse proclaimed that Russell was his mentor and had taught him about the theory of colors. Matisse's efforts during the same year saw two of his five paintings be bought by the state. Later on, he gained popularity, and the rest, as they say, is history. </w:t>
      </w:r>
      <w:r w:rsidR="009C274D" w:rsidRPr="00182AA9">
        <w:rPr>
          <w:rFonts w:ascii="Times New Roman" w:hAnsi="Times New Roman" w:cs="Times New Roman"/>
          <w:sz w:val="24"/>
          <w:szCs w:val="24"/>
        </w:rPr>
        <w:t>Most of his paintings during 1898 and 1901 adopted Divisionist strategies he acquired from the book of Paul Signac</w:t>
      </w:r>
      <w:r w:rsidR="00274DDA">
        <w:rPr>
          <w:rFonts w:ascii="Times New Roman" w:hAnsi="Times New Roman" w:cs="Times New Roman"/>
          <w:sz w:val="24"/>
          <w:szCs w:val="24"/>
        </w:rPr>
        <w:t>’s writings (</w:t>
      </w:r>
      <w:r w:rsidR="00274DDA">
        <w:rPr>
          <w:rFonts w:ascii="Times New Roman" w:hAnsi="Times New Roman" w:cs="Times New Roman"/>
          <w:color w:val="222222"/>
          <w:sz w:val="24"/>
          <w:szCs w:val="24"/>
          <w:shd w:val="clear" w:color="auto" w:fill="FFFFFF"/>
        </w:rPr>
        <w:t xml:space="preserve">Ten Doeschate-Chu, </w:t>
      </w:r>
      <w:r w:rsidR="00274DDA" w:rsidRPr="00182AA9">
        <w:rPr>
          <w:rFonts w:ascii="Times New Roman" w:hAnsi="Times New Roman" w:cs="Times New Roman"/>
          <w:color w:val="222222"/>
          <w:sz w:val="24"/>
          <w:szCs w:val="24"/>
          <w:shd w:val="clear" w:color="auto" w:fill="FFFFFF"/>
        </w:rPr>
        <w:t>2016).</w:t>
      </w:r>
    </w:p>
    <w:p w14:paraId="0725BE45" w14:textId="77777777" w:rsidR="00182AA9" w:rsidRDefault="00182AA9" w:rsidP="00182AA9">
      <w:pPr>
        <w:spacing w:line="480" w:lineRule="auto"/>
        <w:rPr>
          <w:rFonts w:ascii="Times New Roman" w:hAnsi="Times New Roman" w:cs="Times New Roman"/>
          <w:sz w:val="24"/>
          <w:szCs w:val="24"/>
        </w:rPr>
      </w:pPr>
    </w:p>
    <w:p w14:paraId="4E011077" w14:textId="77777777" w:rsidR="00182AA9" w:rsidRPr="00182AA9" w:rsidRDefault="00182AA9" w:rsidP="00182AA9">
      <w:pPr>
        <w:spacing w:line="480" w:lineRule="auto"/>
        <w:rPr>
          <w:rFonts w:ascii="Times New Roman" w:hAnsi="Times New Roman" w:cs="Times New Roman"/>
          <w:sz w:val="24"/>
          <w:szCs w:val="24"/>
        </w:rPr>
      </w:pPr>
    </w:p>
    <w:p w14:paraId="19E1964D" w14:textId="77777777" w:rsidR="00624165" w:rsidRPr="00182AA9" w:rsidRDefault="008B1E37" w:rsidP="00182AA9">
      <w:pPr>
        <w:spacing w:line="480" w:lineRule="auto"/>
        <w:jc w:val="center"/>
        <w:rPr>
          <w:rFonts w:ascii="Times New Roman" w:hAnsi="Times New Roman" w:cs="Times New Roman"/>
          <w:b/>
          <w:sz w:val="24"/>
          <w:szCs w:val="24"/>
        </w:rPr>
      </w:pPr>
      <w:r w:rsidRPr="00182AA9">
        <w:rPr>
          <w:rFonts w:ascii="Times New Roman" w:hAnsi="Times New Roman" w:cs="Times New Roman"/>
          <w:b/>
          <w:sz w:val="24"/>
          <w:szCs w:val="24"/>
        </w:rPr>
        <w:t>Works of Matisse</w:t>
      </w:r>
    </w:p>
    <w:p w14:paraId="7E4FBF1E" w14:textId="77777777" w:rsidR="004C400E" w:rsidRPr="00182AA9"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 xml:space="preserve">Some of the </w:t>
      </w:r>
      <w:r w:rsidR="00302051" w:rsidRPr="00182AA9">
        <w:rPr>
          <w:rFonts w:ascii="Times New Roman" w:hAnsi="Times New Roman" w:cs="Times New Roman"/>
          <w:sz w:val="24"/>
          <w:szCs w:val="24"/>
        </w:rPr>
        <w:t xml:space="preserve">notable works of Henri Matisse include "woman with a hat," </w:t>
      </w:r>
      <w:r w:rsidR="00092DC1" w:rsidRPr="00182AA9">
        <w:rPr>
          <w:rFonts w:ascii="Times New Roman" w:hAnsi="Times New Roman" w:cs="Times New Roman"/>
          <w:sz w:val="24"/>
          <w:szCs w:val="24"/>
        </w:rPr>
        <w:t xml:space="preserve">which is a painting of a woman that depicts his wife, Amelie. The piece of art was accomplished in 1905 and displayed during a fall in Salon's same year alongside other works </w:t>
      </w:r>
      <w:r w:rsidRPr="00182AA9">
        <w:rPr>
          <w:rFonts w:ascii="Times New Roman" w:hAnsi="Times New Roman" w:cs="Times New Roman"/>
          <w:sz w:val="24"/>
          <w:szCs w:val="24"/>
        </w:rPr>
        <w:t xml:space="preserve">of several artists who branded themselves as "Fauves." Woman with a hat was one of the major controversies that contributed to the name Fauvism. The painting also acted as a significant turning point of </w:t>
      </w:r>
      <w:r w:rsidR="008D6D8E" w:rsidRPr="00182AA9">
        <w:rPr>
          <w:rFonts w:ascii="Times New Roman" w:hAnsi="Times New Roman" w:cs="Times New Roman"/>
          <w:sz w:val="24"/>
          <w:szCs w:val="24"/>
        </w:rPr>
        <w:t>Matisse's painting styles, where he shifted from Divisionist, which he used earlier, to a more expressive style. His loose brushwork and unfinished quality style shocked many of his admirers due to the eye-catchin</w:t>
      </w:r>
      <w:r w:rsidR="00231B18">
        <w:rPr>
          <w:rFonts w:ascii="Times New Roman" w:hAnsi="Times New Roman" w:cs="Times New Roman"/>
          <w:sz w:val="24"/>
          <w:szCs w:val="24"/>
        </w:rPr>
        <w:t>g non-naturalistic colors (</w:t>
      </w:r>
      <w:r w:rsidR="00231B18">
        <w:rPr>
          <w:rFonts w:ascii="Times New Roman" w:hAnsi="Times New Roman" w:cs="Times New Roman"/>
          <w:color w:val="222222"/>
          <w:sz w:val="24"/>
          <w:szCs w:val="24"/>
          <w:shd w:val="clear" w:color="auto" w:fill="FFFFFF"/>
        </w:rPr>
        <w:t xml:space="preserve">Jacques-Marie, </w:t>
      </w:r>
      <w:r w:rsidR="00231B18" w:rsidRPr="00182AA9">
        <w:rPr>
          <w:rFonts w:ascii="Times New Roman" w:hAnsi="Times New Roman" w:cs="Times New Roman"/>
          <w:color w:val="222222"/>
          <w:sz w:val="24"/>
          <w:szCs w:val="24"/>
          <w:shd w:val="clear" w:color="auto" w:fill="FFFFFF"/>
        </w:rPr>
        <w:t>2016). </w:t>
      </w:r>
    </w:p>
    <w:p w14:paraId="5463D61C" w14:textId="77777777" w:rsidR="00D738C6" w:rsidRPr="00182AA9"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 xml:space="preserve">Another painting of Henri Matisse is the famous "the joy of life," which is </w:t>
      </w:r>
      <w:r w:rsidR="00EB6086" w:rsidRPr="00182AA9">
        <w:rPr>
          <w:rFonts w:ascii="Times New Roman" w:hAnsi="Times New Roman" w:cs="Times New Roman"/>
          <w:sz w:val="24"/>
          <w:szCs w:val="24"/>
        </w:rPr>
        <w:t>referred</w:t>
      </w:r>
      <w:r w:rsidRPr="00182AA9">
        <w:rPr>
          <w:rFonts w:ascii="Times New Roman" w:hAnsi="Times New Roman" w:cs="Times New Roman"/>
          <w:sz w:val="24"/>
          <w:szCs w:val="24"/>
        </w:rPr>
        <w:t xml:space="preserve"> to as a pillar of past modernism. Its exhibition was first done in Salon in 1906, </w:t>
      </w:r>
      <w:r w:rsidR="00EB6086" w:rsidRPr="00182AA9">
        <w:rPr>
          <w:rFonts w:ascii="Times New Roman" w:hAnsi="Times New Roman" w:cs="Times New Roman"/>
          <w:sz w:val="24"/>
          <w:szCs w:val="24"/>
        </w:rPr>
        <w:t xml:space="preserve">where its cadmium tones and spatial contortions led to a public articulation of dissent and outrage. "Blue Nude" is another painting by Henri Matisse, an oil painting </w:t>
      </w:r>
      <w:r w:rsidR="007829DD" w:rsidRPr="00182AA9">
        <w:rPr>
          <w:rFonts w:ascii="Times New Roman" w:hAnsi="Times New Roman" w:cs="Times New Roman"/>
          <w:sz w:val="24"/>
          <w:szCs w:val="24"/>
        </w:rPr>
        <w:t>on canvas erected in the Baltimore Art Museum as a Cone Collection. He constructed the nude when a figure he was chipping away broke and later completed it, which he renamed as Reclining Nude. He terrified the French people when he presented the Blue Nude in 1907 during an exhibition involving independent artists. The painting later made an overseas sensation during an Armory Show in New York City.</w:t>
      </w:r>
    </w:p>
    <w:p w14:paraId="1519E5E3" w14:textId="77777777" w:rsidR="00193ADC" w:rsidRPr="00182AA9"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 xml:space="preserve">Upon request by a businessman and </w:t>
      </w:r>
      <w:r w:rsidR="00F37007" w:rsidRPr="00182AA9">
        <w:rPr>
          <w:rFonts w:ascii="Times New Roman" w:hAnsi="Times New Roman" w:cs="Times New Roman"/>
          <w:sz w:val="24"/>
          <w:szCs w:val="24"/>
        </w:rPr>
        <w:t>an</w:t>
      </w:r>
      <w:r w:rsidRPr="00182AA9">
        <w:rPr>
          <w:rFonts w:ascii="Times New Roman" w:hAnsi="Times New Roman" w:cs="Times New Roman"/>
          <w:sz w:val="24"/>
          <w:szCs w:val="24"/>
        </w:rPr>
        <w:t xml:space="preserve"> art collector based in Russia, Matisse made the "Dance" painting. The businessman lawfully gave the image to an international museum in Russia known as Hermitage Museum. The Dance painting consisted of a group of dancing figures, which marked his start of modern paintings. Another version of the same image was later generated in Matisse's form of sketch and is kept in </w:t>
      </w:r>
      <w:r w:rsidR="00F37007" w:rsidRPr="00182AA9">
        <w:rPr>
          <w:rFonts w:ascii="Times New Roman" w:hAnsi="Times New Roman" w:cs="Times New Roman"/>
          <w:sz w:val="24"/>
          <w:szCs w:val="24"/>
        </w:rPr>
        <w:t>New York City</w:t>
      </w:r>
      <w:r w:rsidRPr="00182AA9">
        <w:rPr>
          <w:rFonts w:ascii="Times New Roman" w:hAnsi="Times New Roman" w:cs="Times New Roman"/>
          <w:sz w:val="24"/>
          <w:szCs w:val="24"/>
        </w:rPr>
        <w:t xml:space="preserve">, where </w:t>
      </w:r>
      <w:r w:rsidR="00F37007" w:rsidRPr="00182AA9">
        <w:rPr>
          <w:rFonts w:ascii="Times New Roman" w:hAnsi="Times New Roman" w:cs="Times New Roman"/>
          <w:sz w:val="24"/>
          <w:szCs w:val="24"/>
        </w:rPr>
        <w:t>it’s</w:t>
      </w:r>
      <w:r w:rsidRPr="00182AA9">
        <w:rPr>
          <w:rFonts w:ascii="Times New Roman" w:hAnsi="Times New Roman" w:cs="Times New Roman"/>
          <w:sz w:val="24"/>
          <w:szCs w:val="24"/>
        </w:rPr>
        <w:t xml:space="preserve"> named Dance (I). </w:t>
      </w:r>
      <w:r w:rsidR="00F37007" w:rsidRPr="00182AA9">
        <w:rPr>
          <w:rFonts w:ascii="Times New Roman" w:hAnsi="Times New Roman" w:cs="Times New Roman"/>
          <w:sz w:val="24"/>
          <w:szCs w:val="24"/>
        </w:rPr>
        <w:t>It</w:t>
      </w:r>
      <w:r w:rsidRPr="00182AA9">
        <w:rPr>
          <w:rFonts w:ascii="Times New Roman" w:hAnsi="Times New Roman" w:cs="Times New Roman"/>
          <w:sz w:val="24"/>
          <w:szCs w:val="24"/>
        </w:rPr>
        <w:t xml:space="preserve"> was a comprehensive report which used paler shadings and was less detailed. The piece of art was exceptionally </w:t>
      </w:r>
      <w:r w:rsidR="00DA4268" w:rsidRPr="00182AA9">
        <w:rPr>
          <w:rFonts w:ascii="Times New Roman" w:hAnsi="Times New Roman" w:cs="Times New Roman"/>
          <w:sz w:val="24"/>
          <w:szCs w:val="24"/>
        </w:rPr>
        <w:t>respected by many craftsmen who referred to it as the overwhelming peak of glow and is likewise highlighted in Matisse's Nasturtiums' foundation with the Painting Dance I on it.</w:t>
      </w:r>
      <w:r w:rsidR="00F37007" w:rsidRPr="00182AA9">
        <w:rPr>
          <w:rFonts w:ascii="Times New Roman" w:hAnsi="Times New Roman" w:cs="Times New Roman"/>
          <w:sz w:val="24"/>
          <w:szCs w:val="24"/>
        </w:rPr>
        <w:t xml:space="preserve"> </w:t>
      </w:r>
    </w:p>
    <w:p w14:paraId="1D94F6A8" w14:textId="77777777" w:rsidR="00421236" w:rsidRPr="00182AA9" w:rsidRDefault="008B1E37" w:rsidP="00182AA9">
      <w:pPr>
        <w:spacing w:line="480" w:lineRule="auto"/>
        <w:ind w:firstLine="720"/>
        <w:rPr>
          <w:rFonts w:ascii="Times New Roman" w:hAnsi="Times New Roman" w:cs="Times New Roman"/>
          <w:sz w:val="24"/>
          <w:szCs w:val="24"/>
        </w:rPr>
      </w:pPr>
      <w:r w:rsidRPr="00182AA9">
        <w:rPr>
          <w:rFonts w:ascii="Times New Roman" w:hAnsi="Times New Roman" w:cs="Times New Roman"/>
          <w:sz w:val="24"/>
          <w:szCs w:val="24"/>
        </w:rPr>
        <w:t xml:space="preserve">The red studio is another recognizable painting by Henri Matisse, which he accomplished in 1911. It is also found in the collections of a </w:t>
      </w:r>
      <w:r w:rsidR="00B524EE" w:rsidRPr="00182AA9">
        <w:rPr>
          <w:rFonts w:ascii="Times New Roman" w:hAnsi="Times New Roman" w:cs="Times New Roman"/>
          <w:sz w:val="24"/>
          <w:szCs w:val="24"/>
        </w:rPr>
        <w:t>New York City</w:t>
      </w:r>
      <w:r w:rsidRPr="00182AA9">
        <w:rPr>
          <w:rFonts w:ascii="Times New Roman" w:hAnsi="Times New Roman" w:cs="Times New Roman"/>
          <w:sz w:val="24"/>
          <w:szCs w:val="24"/>
        </w:rPr>
        <w:t xml:space="preserve"> museum known as the modern art museum. Matisse was voted as fifth out of five hundred art experts involving the most influential artists of all times in a competition, including </w:t>
      </w:r>
      <w:r w:rsidR="00B524EE" w:rsidRPr="00182AA9">
        <w:rPr>
          <w:rFonts w:ascii="Times New Roman" w:hAnsi="Times New Roman" w:cs="Times New Roman"/>
          <w:sz w:val="24"/>
          <w:szCs w:val="24"/>
        </w:rPr>
        <w:t>re-known</w:t>
      </w:r>
      <w:r w:rsidRPr="00182AA9">
        <w:rPr>
          <w:rFonts w:ascii="Times New Roman" w:hAnsi="Times New Roman" w:cs="Times New Roman"/>
          <w:sz w:val="24"/>
          <w:szCs w:val="24"/>
        </w:rPr>
        <w:t xml:space="preserve"> artists such as Pablo Picasso and Andy Warhol. This painting reflects Matisse's studio, which he made for himself in 1909.</w:t>
      </w:r>
      <w:r w:rsidR="00B524EE" w:rsidRPr="00182AA9">
        <w:rPr>
          <w:rFonts w:ascii="Times New Roman" w:hAnsi="Times New Roman" w:cs="Times New Roman"/>
          <w:sz w:val="24"/>
          <w:szCs w:val="24"/>
        </w:rPr>
        <w:t xml:space="preserve"> the image is appealing to the eye with</w:t>
      </w:r>
      <w:r w:rsidRPr="00182AA9">
        <w:rPr>
          <w:rFonts w:ascii="Times New Roman" w:hAnsi="Times New Roman" w:cs="Times New Roman"/>
          <w:sz w:val="24"/>
          <w:szCs w:val="24"/>
        </w:rPr>
        <w:t xml:space="preserve"> yellow lines in the picture reflect</w:t>
      </w:r>
      <w:r w:rsidR="00B524EE" w:rsidRPr="00182AA9">
        <w:rPr>
          <w:rFonts w:ascii="Times New Roman" w:hAnsi="Times New Roman" w:cs="Times New Roman"/>
          <w:sz w:val="24"/>
          <w:szCs w:val="24"/>
        </w:rPr>
        <w:t>ing</w:t>
      </w:r>
      <w:r w:rsidRPr="00182AA9">
        <w:rPr>
          <w:rFonts w:ascii="Times New Roman" w:hAnsi="Times New Roman" w:cs="Times New Roman"/>
          <w:sz w:val="24"/>
          <w:szCs w:val="24"/>
        </w:rPr>
        <w:t xml:space="preserve"> Matisse’</w:t>
      </w:r>
      <w:r w:rsidR="00B524EE" w:rsidRPr="00182AA9">
        <w:rPr>
          <w:rFonts w:ascii="Times New Roman" w:hAnsi="Times New Roman" w:cs="Times New Roman"/>
          <w:sz w:val="24"/>
          <w:szCs w:val="24"/>
        </w:rPr>
        <w:t>s furniture. In the studio, a pendulum check sits around in the focal point of the creation, filling in as a vertical hub that carriers equilibrium and congruity to the spatial discontinuities. The compositions and items inside the room, apparently suspended in the red ocean, build up a feeling of spatial; profundity by making points and viewpo</w:t>
      </w:r>
      <w:r w:rsidR="00231B18">
        <w:rPr>
          <w:rFonts w:ascii="Times New Roman" w:hAnsi="Times New Roman" w:cs="Times New Roman"/>
          <w:sz w:val="24"/>
          <w:szCs w:val="24"/>
        </w:rPr>
        <w:t>int in a general level picture (</w:t>
      </w:r>
      <w:r w:rsidR="00231B18">
        <w:rPr>
          <w:rFonts w:ascii="Times New Roman" w:hAnsi="Times New Roman" w:cs="Times New Roman"/>
          <w:color w:val="222222"/>
          <w:sz w:val="24"/>
          <w:szCs w:val="24"/>
          <w:shd w:val="clear" w:color="auto" w:fill="FFFFFF"/>
        </w:rPr>
        <w:t xml:space="preserve">Hafeez, </w:t>
      </w:r>
      <w:r w:rsidR="00231B18" w:rsidRPr="00182AA9">
        <w:rPr>
          <w:rFonts w:ascii="Times New Roman" w:hAnsi="Times New Roman" w:cs="Times New Roman"/>
          <w:color w:val="222222"/>
          <w:sz w:val="24"/>
          <w:szCs w:val="24"/>
          <w:shd w:val="clear" w:color="auto" w:fill="FFFFFF"/>
        </w:rPr>
        <w:t>2018). </w:t>
      </w:r>
    </w:p>
    <w:p w14:paraId="76C73F8E" w14:textId="77777777" w:rsidR="00421236" w:rsidRPr="00182AA9" w:rsidRDefault="00421236" w:rsidP="00182AA9">
      <w:pPr>
        <w:spacing w:line="480" w:lineRule="auto"/>
        <w:rPr>
          <w:rFonts w:ascii="Times New Roman" w:hAnsi="Times New Roman" w:cs="Times New Roman"/>
          <w:sz w:val="24"/>
          <w:szCs w:val="24"/>
        </w:rPr>
      </w:pPr>
    </w:p>
    <w:p w14:paraId="54DE1116" w14:textId="77777777" w:rsidR="00421236" w:rsidRPr="00182AA9" w:rsidRDefault="00421236" w:rsidP="00182AA9">
      <w:pPr>
        <w:spacing w:line="480" w:lineRule="auto"/>
        <w:rPr>
          <w:rFonts w:ascii="Times New Roman" w:hAnsi="Times New Roman" w:cs="Times New Roman"/>
          <w:sz w:val="24"/>
          <w:szCs w:val="24"/>
        </w:rPr>
      </w:pPr>
    </w:p>
    <w:p w14:paraId="66426569" w14:textId="77777777" w:rsidR="003671B0" w:rsidRPr="00182AA9" w:rsidRDefault="003671B0" w:rsidP="00182AA9">
      <w:pPr>
        <w:spacing w:line="480" w:lineRule="auto"/>
        <w:rPr>
          <w:rFonts w:ascii="Times New Roman" w:hAnsi="Times New Roman" w:cs="Times New Roman"/>
          <w:sz w:val="24"/>
          <w:szCs w:val="24"/>
        </w:rPr>
      </w:pPr>
    </w:p>
    <w:p w14:paraId="1C3966FB" w14:textId="77777777" w:rsidR="00182AA9" w:rsidRDefault="00182AA9" w:rsidP="00182AA9">
      <w:pPr>
        <w:spacing w:line="480" w:lineRule="auto"/>
        <w:rPr>
          <w:rFonts w:ascii="Times New Roman" w:hAnsi="Times New Roman" w:cs="Times New Roman"/>
          <w:sz w:val="24"/>
          <w:szCs w:val="24"/>
        </w:rPr>
      </w:pPr>
    </w:p>
    <w:p w14:paraId="61306BFF" w14:textId="77777777" w:rsidR="00231B18" w:rsidRPr="00182AA9" w:rsidRDefault="00231B18" w:rsidP="00182AA9">
      <w:pPr>
        <w:spacing w:line="480" w:lineRule="auto"/>
        <w:rPr>
          <w:rFonts w:ascii="Times New Roman" w:hAnsi="Times New Roman" w:cs="Times New Roman"/>
          <w:sz w:val="24"/>
          <w:szCs w:val="24"/>
        </w:rPr>
      </w:pPr>
    </w:p>
    <w:p w14:paraId="19ABF40D" w14:textId="77777777" w:rsidR="003671B0"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References</w:t>
      </w:r>
    </w:p>
    <w:p w14:paraId="74BE451A" w14:textId="77777777" w:rsidR="003671B0" w:rsidRPr="00182AA9" w:rsidRDefault="008B1E37" w:rsidP="00182AA9">
      <w:pPr>
        <w:spacing w:line="480" w:lineRule="auto"/>
        <w:jc w:val="center"/>
        <w:rPr>
          <w:rFonts w:ascii="Times New Roman" w:hAnsi="Times New Roman" w:cs="Times New Roman"/>
          <w:color w:val="222222"/>
          <w:sz w:val="24"/>
          <w:szCs w:val="24"/>
          <w:shd w:val="clear" w:color="auto" w:fill="FFFFFF"/>
        </w:rPr>
      </w:pPr>
      <w:r w:rsidRPr="00182AA9">
        <w:rPr>
          <w:rFonts w:ascii="Times New Roman" w:hAnsi="Times New Roman" w:cs="Times New Roman"/>
          <w:color w:val="222222"/>
          <w:sz w:val="24"/>
          <w:szCs w:val="24"/>
          <w:shd w:val="clear" w:color="auto" w:fill="FFFFFF"/>
        </w:rPr>
        <w:t>Brown, K. (2015). Against Autobiography: Henri Matisse's Essays on Art. </w:t>
      </w:r>
      <w:r w:rsidRPr="00182AA9">
        <w:rPr>
          <w:rFonts w:ascii="Times New Roman" w:hAnsi="Times New Roman" w:cs="Times New Roman"/>
          <w:i/>
          <w:iCs/>
          <w:color w:val="222222"/>
          <w:sz w:val="24"/>
          <w:szCs w:val="24"/>
          <w:shd w:val="clear" w:color="auto" w:fill="FFFFFF"/>
        </w:rPr>
        <w:t>Life Writing</w:t>
      </w:r>
      <w:r w:rsidRPr="00182AA9">
        <w:rPr>
          <w:rFonts w:ascii="Times New Roman" w:hAnsi="Times New Roman" w:cs="Times New Roman"/>
          <w:color w:val="222222"/>
          <w:sz w:val="24"/>
          <w:szCs w:val="24"/>
          <w:shd w:val="clear" w:color="auto" w:fill="FFFFFF"/>
        </w:rPr>
        <w:t>, </w:t>
      </w:r>
      <w:r w:rsidRPr="00182AA9">
        <w:rPr>
          <w:rFonts w:ascii="Times New Roman" w:hAnsi="Times New Roman" w:cs="Times New Roman"/>
          <w:i/>
          <w:iCs/>
          <w:color w:val="222222"/>
          <w:sz w:val="24"/>
          <w:szCs w:val="24"/>
          <w:shd w:val="clear" w:color="auto" w:fill="FFFFFF"/>
        </w:rPr>
        <w:t>12</w:t>
      </w:r>
      <w:r w:rsidRPr="00182AA9">
        <w:rPr>
          <w:rFonts w:ascii="Times New Roman" w:hAnsi="Times New Roman" w:cs="Times New Roman"/>
          <w:color w:val="222222"/>
          <w:sz w:val="24"/>
          <w:szCs w:val="24"/>
          <w:shd w:val="clear" w:color="auto" w:fill="FFFFFF"/>
        </w:rPr>
        <w:t>(1), 43-58.</w:t>
      </w:r>
    </w:p>
    <w:p w14:paraId="426DE0FE" w14:textId="77777777" w:rsidR="00A0089D" w:rsidRPr="00182AA9" w:rsidRDefault="008B1E37" w:rsidP="00182AA9">
      <w:pPr>
        <w:spacing w:line="480" w:lineRule="auto"/>
        <w:jc w:val="center"/>
        <w:rPr>
          <w:rFonts w:ascii="Times New Roman" w:hAnsi="Times New Roman" w:cs="Times New Roman"/>
          <w:color w:val="222222"/>
          <w:sz w:val="24"/>
          <w:szCs w:val="24"/>
          <w:shd w:val="clear" w:color="auto" w:fill="FFFFFF"/>
        </w:rPr>
      </w:pPr>
      <w:r w:rsidRPr="00182AA9">
        <w:rPr>
          <w:rFonts w:ascii="Times New Roman" w:hAnsi="Times New Roman" w:cs="Times New Roman"/>
          <w:color w:val="222222"/>
          <w:sz w:val="24"/>
          <w:szCs w:val="24"/>
          <w:shd w:val="clear" w:color="auto" w:fill="FFFFFF"/>
        </w:rPr>
        <w:t>Ten Doeschate-Chu, P. (2016). Revelation and Validation: Henri Matisse and Far-Eastern Art. </w:t>
      </w:r>
      <w:r w:rsidRPr="00182AA9">
        <w:rPr>
          <w:rFonts w:ascii="Times New Roman" w:hAnsi="Times New Roman" w:cs="Times New Roman"/>
          <w:i/>
          <w:iCs/>
          <w:color w:val="222222"/>
          <w:sz w:val="24"/>
          <w:szCs w:val="24"/>
          <w:shd w:val="clear" w:color="auto" w:fill="FFFFFF"/>
        </w:rPr>
        <w:t>Journal of Japonisme</w:t>
      </w:r>
      <w:r w:rsidRPr="00182AA9">
        <w:rPr>
          <w:rFonts w:ascii="Times New Roman" w:hAnsi="Times New Roman" w:cs="Times New Roman"/>
          <w:color w:val="222222"/>
          <w:sz w:val="24"/>
          <w:szCs w:val="24"/>
          <w:shd w:val="clear" w:color="auto" w:fill="FFFFFF"/>
        </w:rPr>
        <w:t>, </w:t>
      </w:r>
      <w:r w:rsidRPr="00182AA9">
        <w:rPr>
          <w:rFonts w:ascii="Times New Roman" w:hAnsi="Times New Roman" w:cs="Times New Roman"/>
          <w:i/>
          <w:iCs/>
          <w:color w:val="222222"/>
          <w:sz w:val="24"/>
          <w:szCs w:val="24"/>
          <w:shd w:val="clear" w:color="auto" w:fill="FFFFFF"/>
        </w:rPr>
        <w:t>1</w:t>
      </w:r>
      <w:r w:rsidRPr="00182AA9">
        <w:rPr>
          <w:rFonts w:ascii="Times New Roman" w:hAnsi="Times New Roman" w:cs="Times New Roman"/>
          <w:color w:val="222222"/>
          <w:sz w:val="24"/>
          <w:szCs w:val="24"/>
          <w:shd w:val="clear" w:color="auto" w:fill="FFFFFF"/>
        </w:rPr>
        <w:t>(2), 186-203.</w:t>
      </w:r>
    </w:p>
    <w:p w14:paraId="0C5D5581" w14:textId="77777777" w:rsidR="00A0089D" w:rsidRPr="00182AA9" w:rsidRDefault="008B1E37" w:rsidP="00182AA9">
      <w:pPr>
        <w:spacing w:line="480" w:lineRule="auto"/>
        <w:jc w:val="center"/>
        <w:rPr>
          <w:rFonts w:ascii="Times New Roman" w:hAnsi="Times New Roman" w:cs="Times New Roman"/>
          <w:color w:val="222222"/>
          <w:sz w:val="24"/>
          <w:szCs w:val="24"/>
          <w:shd w:val="clear" w:color="auto" w:fill="FFFFFF"/>
        </w:rPr>
      </w:pPr>
      <w:r w:rsidRPr="00182AA9">
        <w:rPr>
          <w:rFonts w:ascii="Times New Roman" w:hAnsi="Times New Roman" w:cs="Times New Roman"/>
          <w:color w:val="222222"/>
          <w:sz w:val="24"/>
          <w:szCs w:val="24"/>
          <w:shd w:val="clear" w:color="auto" w:fill="FFFFFF"/>
        </w:rPr>
        <w:t>Jacques-Marie, S. (2016). </w:t>
      </w:r>
      <w:r w:rsidRPr="00182AA9">
        <w:rPr>
          <w:rFonts w:ascii="Times New Roman" w:hAnsi="Times New Roman" w:cs="Times New Roman"/>
          <w:i/>
          <w:iCs/>
          <w:color w:val="222222"/>
          <w:sz w:val="24"/>
          <w:szCs w:val="24"/>
          <w:shd w:val="clear" w:color="auto" w:fill="FFFFFF"/>
        </w:rPr>
        <w:t>Henri Matisse-The Vence Chapel</w:t>
      </w:r>
      <w:r w:rsidRPr="00182AA9">
        <w:rPr>
          <w:rFonts w:ascii="Times New Roman" w:hAnsi="Times New Roman" w:cs="Times New Roman"/>
          <w:color w:val="222222"/>
          <w:sz w:val="24"/>
          <w:szCs w:val="24"/>
          <w:shd w:val="clear" w:color="auto" w:fill="FFFFFF"/>
        </w:rPr>
        <w:t>. Bernard Chauveau Édition.</w:t>
      </w:r>
    </w:p>
    <w:p w14:paraId="73A5F88C" w14:textId="77777777" w:rsidR="00A0089D" w:rsidRPr="00182AA9" w:rsidRDefault="008B1E37" w:rsidP="00182AA9">
      <w:pPr>
        <w:spacing w:line="480" w:lineRule="auto"/>
        <w:jc w:val="center"/>
        <w:rPr>
          <w:rFonts w:ascii="Times New Roman" w:hAnsi="Times New Roman" w:cs="Times New Roman"/>
          <w:sz w:val="24"/>
          <w:szCs w:val="24"/>
        </w:rPr>
      </w:pPr>
      <w:r w:rsidRPr="00182AA9">
        <w:rPr>
          <w:rFonts w:ascii="Times New Roman" w:hAnsi="Times New Roman" w:cs="Times New Roman"/>
          <w:color w:val="222222"/>
          <w:sz w:val="24"/>
          <w:szCs w:val="24"/>
          <w:shd w:val="clear" w:color="auto" w:fill="FFFFFF"/>
        </w:rPr>
        <w:t>Hafeez, A. (2018). </w:t>
      </w:r>
      <w:r w:rsidRPr="00182AA9">
        <w:rPr>
          <w:rFonts w:ascii="Times New Roman" w:hAnsi="Times New Roman" w:cs="Times New Roman"/>
          <w:i/>
          <w:iCs/>
          <w:color w:val="222222"/>
          <w:sz w:val="24"/>
          <w:szCs w:val="24"/>
          <w:shd w:val="clear" w:color="auto" w:fill="FFFFFF"/>
        </w:rPr>
        <w:t>Shades of Matisse</w:t>
      </w:r>
      <w:r w:rsidRPr="00182AA9">
        <w:rPr>
          <w:rFonts w:ascii="Times New Roman" w:hAnsi="Times New Roman" w:cs="Times New Roman"/>
          <w:color w:val="222222"/>
          <w:sz w:val="24"/>
          <w:szCs w:val="24"/>
          <w:shd w:val="clear" w:color="auto" w:fill="FFFFFF"/>
        </w:rPr>
        <w:t> (Doctoral dissertation, University of Management &amp; Technology).</w:t>
      </w:r>
    </w:p>
    <w:p w14:paraId="413D0606" w14:textId="77777777" w:rsidR="00182AA9" w:rsidRDefault="00182AA9" w:rsidP="00182AA9">
      <w:pPr>
        <w:spacing w:line="480" w:lineRule="auto"/>
        <w:rPr>
          <w:rFonts w:ascii="Times New Roman" w:hAnsi="Times New Roman" w:cs="Times New Roman"/>
          <w:sz w:val="24"/>
          <w:szCs w:val="24"/>
        </w:rPr>
      </w:pPr>
    </w:p>
    <w:p w14:paraId="5D1CF50F" w14:textId="77777777" w:rsidR="00A0089D" w:rsidRDefault="00A0089D" w:rsidP="00182AA9">
      <w:pPr>
        <w:spacing w:line="480" w:lineRule="auto"/>
        <w:rPr>
          <w:rFonts w:ascii="Times New Roman" w:hAnsi="Times New Roman" w:cs="Times New Roman"/>
          <w:sz w:val="24"/>
          <w:szCs w:val="24"/>
        </w:rPr>
      </w:pPr>
    </w:p>
    <w:p w14:paraId="3AF23B55" w14:textId="77777777" w:rsidR="00182AA9" w:rsidRDefault="00182AA9" w:rsidP="00182AA9">
      <w:pPr>
        <w:spacing w:line="480" w:lineRule="auto"/>
        <w:rPr>
          <w:rFonts w:ascii="Times New Roman" w:hAnsi="Times New Roman" w:cs="Times New Roman"/>
          <w:sz w:val="24"/>
          <w:szCs w:val="24"/>
        </w:rPr>
      </w:pPr>
    </w:p>
    <w:p w14:paraId="79DB0185" w14:textId="77777777" w:rsidR="00182AA9" w:rsidRDefault="00182AA9" w:rsidP="00182AA9">
      <w:pPr>
        <w:spacing w:line="480" w:lineRule="auto"/>
        <w:rPr>
          <w:rFonts w:ascii="Times New Roman" w:hAnsi="Times New Roman" w:cs="Times New Roman"/>
          <w:sz w:val="24"/>
          <w:szCs w:val="24"/>
        </w:rPr>
      </w:pPr>
    </w:p>
    <w:p w14:paraId="61D63CC2" w14:textId="77777777" w:rsidR="00182AA9" w:rsidRDefault="00182AA9" w:rsidP="00182AA9">
      <w:pPr>
        <w:spacing w:line="480" w:lineRule="auto"/>
        <w:rPr>
          <w:rFonts w:ascii="Times New Roman" w:hAnsi="Times New Roman" w:cs="Times New Roman"/>
          <w:sz w:val="24"/>
          <w:szCs w:val="24"/>
        </w:rPr>
      </w:pPr>
    </w:p>
    <w:p w14:paraId="72E5B89D" w14:textId="77777777" w:rsidR="00182AA9" w:rsidRDefault="00182AA9" w:rsidP="00182AA9">
      <w:pPr>
        <w:spacing w:line="480" w:lineRule="auto"/>
        <w:rPr>
          <w:rFonts w:ascii="Times New Roman" w:hAnsi="Times New Roman" w:cs="Times New Roman"/>
          <w:sz w:val="24"/>
          <w:szCs w:val="24"/>
        </w:rPr>
      </w:pPr>
    </w:p>
    <w:p w14:paraId="71E84C94" w14:textId="77777777" w:rsidR="00182AA9" w:rsidRDefault="00182AA9" w:rsidP="00182AA9">
      <w:pPr>
        <w:spacing w:line="480" w:lineRule="auto"/>
        <w:rPr>
          <w:rFonts w:ascii="Times New Roman" w:hAnsi="Times New Roman" w:cs="Times New Roman"/>
          <w:sz w:val="24"/>
          <w:szCs w:val="24"/>
        </w:rPr>
      </w:pPr>
    </w:p>
    <w:p w14:paraId="77CEB92E" w14:textId="77777777" w:rsidR="00182AA9" w:rsidRDefault="00182AA9" w:rsidP="00182AA9">
      <w:pPr>
        <w:spacing w:line="480" w:lineRule="auto"/>
        <w:rPr>
          <w:rFonts w:ascii="Times New Roman" w:hAnsi="Times New Roman" w:cs="Times New Roman"/>
          <w:sz w:val="24"/>
          <w:szCs w:val="24"/>
        </w:rPr>
      </w:pPr>
    </w:p>
    <w:p w14:paraId="50A31DCF" w14:textId="77777777" w:rsidR="00182AA9" w:rsidRDefault="00182AA9" w:rsidP="00182AA9">
      <w:pPr>
        <w:spacing w:line="480" w:lineRule="auto"/>
        <w:rPr>
          <w:rFonts w:ascii="Times New Roman" w:hAnsi="Times New Roman" w:cs="Times New Roman"/>
          <w:sz w:val="24"/>
          <w:szCs w:val="24"/>
        </w:rPr>
      </w:pPr>
    </w:p>
    <w:p w14:paraId="1CBB7108" w14:textId="77777777" w:rsidR="00182AA9" w:rsidRDefault="00182AA9" w:rsidP="00182AA9">
      <w:pPr>
        <w:spacing w:line="480" w:lineRule="auto"/>
        <w:rPr>
          <w:rFonts w:ascii="Times New Roman" w:hAnsi="Times New Roman" w:cs="Times New Roman"/>
          <w:sz w:val="24"/>
          <w:szCs w:val="24"/>
        </w:rPr>
      </w:pPr>
    </w:p>
    <w:p w14:paraId="5DEC09C9" w14:textId="77777777" w:rsidR="00182AA9" w:rsidRPr="00182AA9" w:rsidRDefault="00182AA9" w:rsidP="00182AA9">
      <w:pPr>
        <w:spacing w:line="480" w:lineRule="auto"/>
        <w:rPr>
          <w:rFonts w:ascii="Times New Roman" w:hAnsi="Times New Roman" w:cs="Times New Roman"/>
          <w:sz w:val="24"/>
          <w:szCs w:val="24"/>
        </w:rPr>
      </w:pPr>
    </w:p>
    <w:p w14:paraId="4340419B" w14:textId="77777777" w:rsidR="00A0089D" w:rsidRPr="00182AA9" w:rsidRDefault="008B1E37" w:rsidP="00231B18">
      <w:pPr>
        <w:spacing w:line="480" w:lineRule="auto"/>
        <w:jc w:val="center"/>
        <w:rPr>
          <w:rFonts w:ascii="Times New Roman" w:hAnsi="Times New Roman" w:cs="Times New Roman"/>
          <w:sz w:val="24"/>
          <w:szCs w:val="24"/>
        </w:rPr>
      </w:pPr>
      <w:r w:rsidRPr="00182AA9">
        <w:rPr>
          <w:rFonts w:ascii="Times New Roman" w:hAnsi="Times New Roman" w:cs="Times New Roman"/>
          <w:sz w:val="24"/>
          <w:szCs w:val="24"/>
        </w:rPr>
        <w:t>Images of Art</w:t>
      </w:r>
    </w:p>
    <w:p w14:paraId="1321AC21" w14:textId="77777777" w:rsidR="00A0089D" w:rsidRPr="00182AA9" w:rsidRDefault="00A0089D" w:rsidP="00231B18">
      <w:pPr>
        <w:spacing w:line="480" w:lineRule="auto"/>
        <w:jc w:val="center"/>
        <w:rPr>
          <w:rFonts w:ascii="Times New Roman" w:hAnsi="Times New Roman" w:cs="Times New Roman"/>
          <w:sz w:val="24"/>
          <w:szCs w:val="24"/>
        </w:rPr>
      </w:pPr>
    </w:p>
    <w:p w14:paraId="0DD53925" w14:textId="77777777" w:rsidR="00A0089D" w:rsidRPr="00182AA9" w:rsidRDefault="008B1E37" w:rsidP="00231B18">
      <w:pPr>
        <w:spacing w:line="480" w:lineRule="auto"/>
        <w:jc w:val="center"/>
        <w:rPr>
          <w:rFonts w:ascii="Times New Roman" w:hAnsi="Times New Roman" w:cs="Times New Roman"/>
          <w:sz w:val="24"/>
          <w:szCs w:val="24"/>
        </w:rPr>
      </w:pPr>
      <w:r w:rsidRPr="00182AA9">
        <w:rPr>
          <w:rFonts w:ascii="Times New Roman" w:hAnsi="Times New Roman" w:cs="Times New Roman"/>
          <w:noProof/>
          <w:sz w:val="24"/>
          <w:szCs w:val="24"/>
        </w:rPr>
        <w:drawing>
          <wp:inline distT="0" distB="0" distL="0" distR="0" wp14:anchorId="58C3DAFF" wp14:editId="6CB55A73">
            <wp:extent cx="2159000"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026220" name="Matisse-Woman-with-a-Hat.jpg"/>
                    <pic:cNvPicPr/>
                  </pic:nvPicPr>
                  <pic:blipFill>
                    <a:blip r:embed="rId6">
                      <a:extLst>
                        <a:ext uri="{28A0092B-C50C-407E-A947-70E740481C1C}">
                          <a14:useLocalDpi xmlns:a14="http://schemas.microsoft.com/office/drawing/2010/main" val="0"/>
                        </a:ext>
                      </a:extLst>
                    </a:blip>
                    <a:stretch>
                      <a:fillRect/>
                    </a:stretch>
                  </pic:blipFill>
                  <pic:spPr>
                    <a:xfrm>
                      <a:off x="0" y="0"/>
                      <a:ext cx="2159000" cy="2933700"/>
                    </a:xfrm>
                    <a:prstGeom prst="rect">
                      <a:avLst/>
                    </a:prstGeom>
                  </pic:spPr>
                </pic:pic>
              </a:graphicData>
            </a:graphic>
          </wp:inline>
        </w:drawing>
      </w:r>
      <w:r w:rsidRPr="00182AA9">
        <w:rPr>
          <w:rFonts w:ascii="Times New Roman" w:hAnsi="Times New Roman" w:cs="Times New Roman"/>
          <w:noProof/>
          <w:sz w:val="24"/>
          <w:szCs w:val="24"/>
        </w:rPr>
        <w:drawing>
          <wp:inline distT="0" distB="0" distL="0" distR="0" wp14:anchorId="045BEA9D" wp14:editId="55442DD3">
            <wp:extent cx="2390775" cy="197456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88702" name="matissessses.jpg"/>
                    <pic:cNvPicPr/>
                  </pic:nvPicPr>
                  <pic:blipFill>
                    <a:blip r:embed="rId7">
                      <a:extLst>
                        <a:ext uri="{28A0092B-C50C-407E-A947-70E740481C1C}">
                          <a14:useLocalDpi xmlns:a14="http://schemas.microsoft.com/office/drawing/2010/main" val="0"/>
                        </a:ext>
                      </a:extLst>
                    </a:blip>
                    <a:stretch>
                      <a:fillRect/>
                    </a:stretch>
                  </pic:blipFill>
                  <pic:spPr>
                    <a:xfrm>
                      <a:off x="0" y="0"/>
                      <a:ext cx="2432493" cy="2009022"/>
                    </a:xfrm>
                    <a:prstGeom prst="rect">
                      <a:avLst/>
                    </a:prstGeom>
                  </pic:spPr>
                </pic:pic>
              </a:graphicData>
            </a:graphic>
          </wp:inline>
        </w:drawing>
      </w:r>
    </w:p>
    <w:p w14:paraId="47FDFB09" w14:textId="77777777" w:rsidR="00A0089D" w:rsidRPr="00182AA9" w:rsidRDefault="008B1E37" w:rsidP="00231B18">
      <w:pPr>
        <w:spacing w:line="480" w:lineRule="auto"/>
        <w:jc w:val="center"/>
        <w:rPr>
          <w:rFonts w:ascii="Times New Roman" w:hAnsi="Times New Roman" w:cs="Times New Roman"/>
          <w:sz w:val="24"/>
          <w:szCs w:val="24"/>
        </w:rPr>
      </w:pPr>
      <w:r w:rsidRPr="00182AA9">
        <w:rPr>
          <w:rFonts w:ascii="Times New Roman" w:hAnsi="Times New Roman" w:cs="Times New Roman"/>
          <w:noProof/>
          <w:sz w:val="24"/>
          <w:szCs w:val="24"/>
        </w:rPr>
        <w:drawing>
          <wp:inline distT="0" distB="0" distL="0" distR="0" wp14:anchorId="339ED89C" wp14:editId="6FE8B428">
            <wp:extent cx="2159000" cy="1704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87826" name="matisses.gif"/>
                    <pic:cNvPicPr/>
                  </pic:nvPicPr>
                  <pic:blipFill>
                    <a:blip r:embed="rId8">
                      <a:extLst>
                        <a:ext uri="{28A0092B-C50C-407E-A947-70E740481C1C}">
                          <a14:useLocalDpi xmlns:a14="http://schemas.microsoft.com/office/drawing/2010/main" val="0"/>
                        </a:ext>
                      </a:extLst>
                    </a:blip>
                    <a:stretch>
                      <a:fillRect/>
                    </a:stretch>
                  </pic:blipFill>
                  <pic:spPr>
                    <a:xfrm>
                      <a:off x="0" y="0"/>
                      <a:ext cx="2159000" cy="1704975"/>
                    </a:xfrm>
                    <a:prstGeom prst="rect">
                      <a:avLst/>
                    </a:prstGeom>
                  </pic:spPr>
                </pic:pic>
              </a:graphicData>
            </a:graphic>
          </wp:inline>
        </w:drawing>
      </w:r>
      <w:r w:rsidRPr="00182AA9">
        <w:rPr>
          <w:rFonts w:ascii="Times New Roman" w:hAnsi="Times New Roman" w:cs="Times New Roman"/>
          <w:noProof/>
          <w:sz w:val="24"/>
          <w:szCs w:val="24"/>
        </w:rPr>
        <w:drawing>
          <wp:inline distT="0" distB="0" distL="0" distR="0" wp14:anchorId="4D545A6B" wp14:editId="381D8653">
            <wp:extent cx="2845878" cy="18134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19264" name="matissess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5878" cy="1813462"/>
                    </a:xfrm>
                    <a:prstGeom prst="rect">
                      <a:avLst/>
                    </a:prstGeom>
                  </pic:spPr>
                </pic:pic>
              </a:graphicData>
            </a:graphic>
          </wp:inline>
        </w:drawing>
      </w:r>
    </w:p>
    <w:p w14:paraId="759463C1" w14:textId="77777777" w:rsidR="00A0089D" w:rsidRPr="00182AA9" w:rsidRDefault="008B1E37" w:rsidP="00231B18">
      <w:pPr>
        <w:spacing w:line="480" w:lineRule="auto"/>
        <w:jc w:val="center"/>
        <w:rPr>
          <w:rFonts w:ascii="Times New Roman" w:hAnsi="Times New Roman" w:cs="Times New Roman"/>
          <w:sz w:val="24"/>
          <w:szCs w:val="24"/>
        </w:rPr>
      </w:pPr>
      <w:r w:rsidRPr="00182AA9">
        <w:rPr>
          <w:rFonts w:ascii="Times New Roman" w:hAnsi="Times New Roman" w:cs="Times New Roman"/>
          <w:noProof/>
          <w:sz w:val="24"/>
          <w:szCs w:val="24"/>
        </w:rPr>
        <w:drawing>
          <wp:inline distT="0" distB="0" distL="0" distR="0" wp14:anchorId="5FB6F49E" wp14:editId="08D342C5">
            <wp:extent cx="2032000" cy="13335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596865" name="Matisse_Souvenir_de_Biskra.jpg"/>
                    <pic:cNvPicPr/>
                  </pic:nvPicPr>
                  <pic:blipFill>
                    <a:blip r:embed="rId10">
                      <a:extLst>
                        <a:ext uri="{28A0092B-C50C-407E-A947-70E740481C1C}">
                          <a14:useLocalDpi xmlns:a14="http://schemas.microsoft.com/office/drawing/2010/main" val="0"/>
                        </a:ext>
                      </a:extLst>
                    </a:blip>
                    <a:stretch>
                      <a:fillRect/>
                    </a:stretch>
                  </pic:blipFill>
                  <pic:spPr>
                    <a:xfrm>
                      <a:off x="0" y="0"/>
                      <a:ext cx="2032000" cy="1333500"/>
                    </a:xfrm>
                    <a:prstGeom prst="rect">
                      <a:avLst/>
                    </a:prstGeom>
                  </pic:spPr>
                </pic:pic>
              </a:graphicData>
            </a:graphic>
          </wp:inline>
        </w:drawing>
      </w:r>
    </w:p>
    <w:sectPr w:rsidR="00A0089D" w:rsidRPr="00182AA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060CD" w14:textId="77777777" w:rsidR="008B1E37" w:rsidRDefault="008B1E37">
      <w:pPr>
        <w:spacing w:after="0" w:line="240" w:lineRule="auto"/>
      </w:pPr>
      <w:r>
        <w:separator/>
      </w:r>
    </w:p>
  </w:endnote>
  <w:endnote w:type="continuationSeparator" w:id="0">
    <w:p w14:paraId="7DB84305" w14:textId="77777777" w:rsidR="008B1E37" w:rsidRDefault="008B1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61A492" w14:textId="77777777" w:rsidR="008B1E37" w:rsidRDefault="008B1E37">
      <w:pPr>
        <w:spacing w:after="0" w:line="240" w:lineRule="auto"/>
      </w:pPr>
      <w:r>
        <w:separator/>
      </w:r>
    </w:p>
  </w:footnote>
  <w:footnote w:type="continuationSeparator" w:id="0">
    <w:p w14:paraId="77BAAAA4" w14:textId="77777777" w:rsidR="008B1E37" w:rsidRDefault="008B1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893490"/>
      <w:docPartObj>
        <w:docPartGallery w:val="Page Numbers (Top of Page)"/>
        <w:docPartUnique/>
      </w:docPartObj>
    </w:sdtPr>
    <w:sdtEndPr>
      <w:rPr>
        <w:noProof/>
      </w:rPr>
    </w:sdtEndPr>
    <w:sdtContent>
      <w:p w14:paraId="38DE76BE" w14:textId="77777777" w:rsidR="00837684" w:rsidRDefault="008B1E37">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14:paraId="497E19C9" w14:textId="77777777" w:rsidR="00837684" w:rsidRDefault="00837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FC9"/>
    <w:rsid w:val="00033105"/>
    <w:rsid w:val="0007534C"/>
    <w:rsid w:val="00092DC1"/>
    <w:rsid w:val="000B4A4B"/>
    <w:rsid w:val="00182AA9"/>
    <w:rsid w:val="00193ADC"/>
    <w:rsid w:val="001F7FC2"/>
    <w:rsid w:val="00225A45"/>
    <w:rsid w:val="00231B18"/>
    <w:rsid w:val="00233408"/>
    <w:rsid w:val="00274DDA"/>
    <w:rsid w:val="002A4A0A"/>
    <w:rsid w:val="002B6EE5"/>
    <w:rsid w:val="00302051"/>
    <w:rsid w:val="0033003C"/>
    <w:rsid w:val="00330169"/>
    <w:rsid w:val="003408F8"/>
    <w:rsid w:val="003671B0"/>
    <w:rsid w:val="00382CE7"/>
    <w:rsid w:val="003C4B24"/>
    <w:rsid w:val="003E5B63"/>
    <w:rsid w:val="00403C30"/>
    <w:rsid w:val="00421236"/>
    <w:rsid w:val="00487DAA"/>
    <w:rsid w:val="00491411"/>
    <w:rsid w:val="004C400E"/>
    <w:rsid w:val="004E374E"/>
    <w:rsid w:val="004F6FCB"/>
    <w:rsid w:val="00520E68"/>
    <w:rsid w:val="005554F6"/>
    <w:rsid w:val="005B2FC9"/>
    <w:rsid w:val="00602031"/>
    <w:rsid w:val="00624165"/>
    <w:rsid w:val="00636181"/>
    <w:rsid w:val="007016F5"/>
    <w:rsid w:val="0074532B"/>
    <w:rsid w:val="007829DD"/>
    <w:rsid w:val="007A5500"/>
    <w:rsid w:val="007E5D91"/>
    <w:rsid w:val="00837684"/>
    <w:rsid w:val="008B1E37"/>
    <w:rsid w:val="008C13DE"/>
    <w:rsid w:val="008D6D8E"/>
    <w:rsid w:val="00916377"/>
    <w:rsid w:val="009221C1"/>
    <w:rsid w:val="009639F9"/>
    <w:rsid w:val="009942AA"/>
    <w:rsid w:val="009C274D"/>
    <w:rsid w:val="00A0089D"/>
    <w:rsid w:val="00AB2E49"/>
    <w:rsid w:val="00AC2613"/>
    <w:rsid w:val="00B524EE"/>
    <w:rsid w:val="00B733FF"/>
    <w:rsid w:val="00BA6C87"/>
    <w:rsid w:val="00C24121"/>
    <w:rsid w:val="00C34356"/>
    <w:rsid w:val="00C40988"/>
    <w:rsid w:val="00C77023"/>
    <w:rsid w:val="00D56B56"/>
    <w:rsid w:val="00D738C6"/>
    <w:rsid w:val="00DA4268"/>
    <w:rsid w:val="00E14877"/>
    <w:rsid w:val="00E521C5"/>
    <w:rsid w:val="00E65056"/>
    <w:rsid w:val="00EB6086"/>
    <w:rsid w:val="00EE7FD2"/>
    <w:rsid w:val="00F37007"/>
    <w:rsid w:val="00FA6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00079"/>
  <w15:chartTrackingRefBased/>
  <w15:docId w15:val="{01872126-8E0F-44CB-A385-0BB65063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684"/>
  </w:style>
  <w:style w:type="paragraph" w:styleId="Footer">
    <w:name w:val="footer"/>
    <w:basedOn w:val="Normal"/>
    <w:link w:val="FooterChar"/>
    <w:uiPriority w:val="99"/>
    <w:unhideWhenUsed/>
    <w:rsid w:val="00837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image" Target="media/image2.jpeg"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image" Target="media/image5.jpeg" /><Relationship Id="rId4" Type="http://schemas.openxmlformats.org/officeDocument/2006/relationships/footnotes" Target="footnotes.xml" /><Relationship Id="rId9" Type="http://schemas.openxmlformats.org/officeDocument/2006/relationships/image" Target="media/image4.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2020-12-01T21:33:00Z</dcterms:created>
  <dcterms:modified xsi:type="dcterms:W3CDTF">2020-12-01T21:33:00Z</dcterms:modified>
</cp:coreProperties>
</file>